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57" w:rsidRDefault="00782357" w:rsidP="00782357">
      <w:r w:rsidRPr="00966526">
        <w:rPr>
          <w:rFonts w:ascii="Candara" w:hAnsi="Candara"/>
          <w:b/>
          <w:bCs/>
        </w:rPr>
        <w:t>Procedure Name:</w:t>
      </w:r>
      <w:r>
        <w:rPr>
          <w:rFonts w:ascii="Candara" w:hAnsi="Candara"/>
          <w:b/>
          <w:bCs/>
        </w:rPr>
        <w:t xml:space="preserve"> </w:t>
      </w:r>
      <w:r w:rsidR="00491599">
        <w:rPr>
          <w:rFonts w:ascii="Candara" w:hAnsi="Candara"/>
          <w:b/>
          <w:bCs/>
        </w:rPr>
        <w:t xml:space="preserve">   </w:t>
      </w:r>
      <w:r w:rsidR="00455D22">
        <w:rPr>
          <w:rFonts w:ascii="Candara" w:hAnsi="Candara"/>
          <w:b/>
          <w:bCs/>
        </w:rPr>
        <w:t>Compliance Related Training and Education</w:t>
      </w:r>
      <w:r w:rsidR="00160185">
        <w:rPr>
          <w:rFonts w:ascii="Candara" w:hAnsi="Candara"/>
          <w:b/>
          <w:bCs/>
        </w:rPr>
        <w:t xml:space="preserve"> </w:t>
      </w:r>
    </w:p>
    <w:p w:rsidR="00491599" w:rsidRDefault="00491599" w:rsidP="00491599">
      <w:pPr>
        <w:rPr>
          <w:rFonts w:ascii="Candara" w:hAnsi="Candara"/>
          <w:b/>
          <w:bCs/>
          <w:u w:val="single"/>
        </w:rPr>
      </w:pPr>
    </w:p>
    <w:p w:rsidR="00491599" w:rsidRDefault="00782357" w:rsidP="00491599">
      <w:pPr>
        <w:rPr>
          <w:rFonts w:ascii="Candara" w:hAnsi="Candara"/>
          <w:bCs/>
        </w:rPr>
      </w:pPr>
      <w:r w:rsidRPr="00966526">
        <w:rPr>
          <w:rFonts w:ascii="Candara" w:hAnsi="Candara"/>
          <w:b/>
          <w:bCs/>
          <w:u w:val="single"/>
        </w:rPr>
        <w:t>Purpose</w:t>
      </w:r>
      <w:r>
        <w:rPr>
          <w:rFonts w:ascii="Candara" w:hAnsi="Candara"/>
          <w:b/>
          <w:bCs/>
          <w:u w:val="single"/>
        </w:rPr>
        <w:t>:</w:t>
      </w:r>
      <w:r>
        <w:rPr>
          <w:rFonts w:ascii="Candara" w:hAnsi="Candara"/>
          <w:bCs/>
        </w:rPr>
        <w:t xml:space="preserve">  </w:t>
      </w:r>
    </w:p>
    <w:p w:rsidR="00EC5F65" w:rsidRDefault="00455D22" w:rsidP="00F41C7D">
      <w:pPr>
        <w:rPr>
          <w:rFonts w:ascii="Candara" w:hAnsi="Candara"/>
        </w:rPr>
      </w:pPr>
      <w:r>
        <w:rPr>
          <w:rFonts w:ascii="Candara" w:hAnsi="Candara"/>
        </w:rPr>
        <w:t>All Agency staff shall participate in training reg</w:t>
      </w:r>
      <w:r w:rsidR="00DA1B7B">
        <w:rPr>
          <w:rFonts w:ascii="Candara" w:hAnsi="Candara"/>
        </w:rPr>
        <w:t>arding The Agency</w:t>
      </w:r>
      <w:bookmarkStart w:id="0" w:name="_GoBack"/>
      <w:bookmarkEnd w:id="0"/>
      <w:r>
        <w:rPr>
          <w:rFonts w:ascii="Candara" w:hAnsi="Candara"/>
        </w:rPr>
        <w:t>’s corporate compliance program.  This training will occur upon hire and annually thereafter.  The Human Resource will maintain documentation of the initial training conducted and the annual refreshers.   In addition to the standard training, the Corporate Compliance Officer may utilize non-traditional methods such as newsletters, emails and articles to update employees on compliance related issues.</w:t>
      </w:r>
    </w:p>
    <w:p w:rsidR="00455D22" w:rsidRPr="00455D22" w:rsidRDefault="00455D22" w:rsidP="00F41C7D">
      <w:pPr>
        <w:rPr>
          <w:rFonts w:ascii="Candara" w:hAnsi="Candara"/>
        </w:rPr>
      </w:pPr>
    </w:p>
    <w:p w:rsidR="00247317" w:rsidRDefault="00247317" w:rsidP="00F41C7D">
      <w:pPr>
        <w:rPr>
          <w:rFonts w:ascii="Candara" w:hAnsi="Candara"/>
          <w:u w:val="single"/>
        </w:rPr>
      </w:pPr>
      <w:r w:rsidRPr="00F41C7D">
        <w:rPr>
          <w:rFonts w:ascii="Candara" w:hAnsi="Candara"/>
          <w:b/>
          <w:u w:val="single"/>
        </w:rPr>
        <w:t>Detailed Procedure(s)</w:t>
      </w:r>
      <w:r w:rsidRPr="00F41C7D">
        <w:rPr>
          <w:rFonts w:ascii="Candara" w:hAnsi="Candara"/>
          <w:u w:val="single"/>
        </w:rPr>
        <w:t>:</w:t>
      </w:r>
    </w:p>
    <w:p w:rsidR="00160185" w:rsidRDefault="00160185" w:rsidP="00F41C7D">
      <w:pPr>
        <w:rPr>
          <w:rFonts w:ascii="Candara" w:hAnsi="Candara"/>
          <w:u w:val="single"/>
        </w:rPr>
      </w:pPr>
    </w:p>
    <w:p w:rsidR="00455D22" w:rsidRDefault="00455D22" w:rsidP="00160185">
      <w:pPr>
        <w:pStyle w:val="ListParagraph"/>
        <w:numPr>
          <w:ilvl w:val="0"/>
          <w:numId w:val="17"/>
        </w:numPr>
        <w:rPr>
          <w:rFonts w:ascii="Candara" w:hAnsi="Candara"/>
        </w:rPr>
      </w:pPr>
      <w:r>
        <w:rPr>
          <w:rFonts w:ascii="Candara" w:hAnsi="Candara"/>
        </w:rPr>
        <w:t>Initial corporate compliance training will be assigned to new employees upon hire to be completed within the first three months of hire.</w:t>
      </w:r>
      <w:r w:rsidR="002E365A">
        <w:rPr>
          <w:rFonts w:ascii="Candara" w:hAnsi="Candara"/>
        </w:rPr>
        <w:t xml:space="preserve">  </w:t>
      </w:r>
    </w:p>
    <w:p w:rsidR="002E365A" w:rsidRDefault="00455D22" w:rsidP="00160185">
      <w:pPr>
        <w:pStyle w:val="ListParagraph"/>
        <w:numPr>
          <w:ilvl w:val="0"/>
          <w:numId w:val="17"/>
        </w:numPr>
        <w:rPr>
          <w:rFonts w:ascii="Candara" w:hAnsi="Candara"/>
        </w:rPr>
      </w:pPr>
      <w:r>
        <w:rPr>
          <w:rFonts w:ascii="Candara" w:hAnsi="Candara"/>
        </w:rPr>
        <w:t>Annual refresher trainings on compliance will be provided to all staff.  This will be done with an online training system.</w:t>
      </w:r>
    </w:p>
    <w:p w:rsidR="002E365A" w:rsidRDefault="002E365A" w:rsidP="002E365A">
      <w:pPr>
        <w:pStyle w:val="ListParagraph"/>
        <w:numPr>
          <w:ilvl w:val="0"/>
          <w:numId w:val="17"/>
        </w:numPr>
        <w:rPr>
          <w:rFonts w:ascii="Candara" w:hAnsi="Candara"/>
        </w:rPr>
      </w:pPr>
      <w:r>
        <w:rPr>
          <w:rFonts w:ascii="Candara" w:hAnsi="Candara"/>
        </w:rPr>
        <w:t>The staff development department and supervisors will that appropriate coaching, counseling and discipline occurs if/when employees fail to actively participate in this mandatory training.</w:t>
      </w:r>
    </w:p>
    <w:p w:rsidR="002E365A" w:rsidRPr="002E365A" w:rsidRDefault="002E365A" w:rsidP="002E365A">
      <w:pPr>
        <w:pStyle w:val="ListParagraph"/>
        <w:numPr>
          <w:ilvl w:val="0"/>
          <w:numId w:val="17"/>
        </w:numPr>
        <w:rPr>
          <w:rFonts w:ascii="Candara" w:hAnsi="Candara"/>
        </w:rPr>
      </w:pPr>
      <w:r>
        <w:rPr>
          <w:rFonts w:ascii="Candara" w:hAnsi="Candara"/>
        </w:rPr>
        <w:t>Management is responsible for distributing compliance information to contractors, volunteers and interns.</w:t>
      </w:r>
    </w:p>
    <w:sectPr w:rsidR="002E365A" w:rsidRPr="002E365A" w:rsidSect="00337454">
      <w:headerReference w:type="default" r:id="rId8"/>
      <w:footerReference w:type="default" r:id="rId9"/>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57" w:rsidRDefault="00782357" w:rsidP="00782357">
      <w:r>
        <w:separator/>
      </w:r>
    </w:p>
  </w:endnote>
  <w:endnote w:type="continuationSeparator" w:id="0">
    <w:p w:rsidR="00782357" w:rsidRDefault="00782357" w:rsidP="007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7B" w:rsidRPr="00DA1B7B" w:rsidRDefault="00DA1B7B" w:rsidP="00DA1B7B">
    <w:pPr>
      <w:pStyle w:val="Footer"/>
      <w:rPr>
        <w:rFonts w:ascii="Candara" w:hAnsi="Candara"/>
        <w:sz w:val="20"/>
        <w:szCs w:val="20"/>
      </w:rPr>
    </w:pPr>
    <w:r w:rsidRPr="00CE1630">
      <w:rPr>
        <w:rFonts w:ascii="Candara" w:hAnsi="Candara"/>
        <w:b/>
        <w:sz w:val="20"/>
        <w:szCs w:val="20"/>
        <w:u w:val="single"/>
      </w:rPr>
      <w:t>Category:</w:t>
    </w:r>
    <w:r>
      <w:rPr>
        <w:rFonts w:ascii="Candara" w:hAnsi="Candara"/>
        <w:sz w:val="20"/>
        <w:szCs w:val="20"/>
      </w:rPr>
      <w:t xml:space="preserve">  Corporate Compliance</w:t>
    </w:r>
  </w:p>
  <w:p w:rsidR="00DA1B7B" w:rsidRPr="00DA1B7B" w:rsidRDefault="00DA1B7B" w:rsidP="00DA1B7B">
    <w:pPr>
      <w:pStyle w:val="Footer"/>
      <w:rPr>
        <w:rFonts w:ascii="Candara" w:hAnsi="Candara"/>
        <w:sz w:val="20"/>
        <w:szCs w:val="20"/>
      </w:rPr>
    </w:pPr>
    <w:r w:rsidRPr="00CE1630">
      <w:rPr>
        <w:rFonts w:ascii="Candara" w:hAnsi="Candara"/>
        <w:b/>
        <w:sz w:val="20"/>
        <w:szCs w:val="20"/>
        <w:u w:val="single"/>
      </w:rPr>
      <w:t>Origination Date:</w:t>
    </w:r>
    <w:r>
      <w:rPr>
        <w:rFonts w:ascii="Candara" w:hAnsi="Candara"/>
        <w:b/>
        <w:sz w:val="20"/>
        <w:szCs w:val="20"/>
        <w:u w:val="single"/>
      </w:rPr>
      <w:t xml:space="preserve"> </w:t>
    </w:r>
    <w:r>
      <w:rPr>
        <w:rFonts w:ascii="Candara" w:hAnsi="Candara"/>
        <w:sz w:val="20"/>
        <w:szCs w:val="20"/>
      </w:rPr>
      <w:t xml:space="preserve">  8/2015</w:t>
    </w:r>
  </w:p>
  <w:p w:rsidR="00DA1B7B" w:rsidRPr="00CE1630" w:rsidRDefault="00DA1B7B" w:rsidP="00DA1B7B">
    <w:pPr>
      <w:pStyle w:val="Footer"/>
      <w:rPr>
        <w:rFonts w:ascii="Candara" w:hAnsi="Candara"/>
        <w:b/>
        <w:sz w:val="20"/>
        <w:szCs w:val="20"/>
        <w:u w:val="single"/>
      </w:rPr>
    </w:pPr>
    <w:r w:rsidRPr="00CE1630">
      <w:rPr>
        <w:rFonts w:ascii="Candara" w:hAnsi="Candara"/>
        <w:b/>
        <w:sz w:val="20"/>
        <w:szCs w:val="20"/>
        <w:u w:val="single"/>
      </w:rPr>
      <w:t>Review/Revision Date(s):</w:t>
    </w:r>
  </w:p>
  <w:p w:rsidR="00DA1B7B" w:rsidRPr="00DA1B7B" w:rsidRDefault="00DA1B7B" w:rsidP="00DA1B7B">
    <w:pPr>
      <w:pStyle w:val="Footer"/>
    </w:pPr>
    <w:r w:rsidRPr="00CE1630">
      <w:rPr>
        <w:rFonts w:ascii="Candara" w:hAnsi="Candara"/>
        <w:b/>
        <w:sz w:val="20"/>
        <w:szCs w:val="20"/>
        <w:u w:val="single"/>
      </w:rPr>
      <w:t>Authored/Revised By:</w:t>
    </w:r>
    <w:r>
      <w:rPr>
        <w:rFonts w:ascii="Candara" w:hAnsi="Candara"/>
        <w:sz w:val="20"/>
        <w:szCs w:val="20"/>
      </w:rPr>
      <w:t xml:space="preserve">  Tracy Crisafulli CCO</w:t>
    </w:r>
  </w:p>
  <w:p w:rsidR="00CE5063" w:rsidRPr="00AD32AD" w:rsidRDefault="00CE5063" w:rsidP="00AE638C">
    <w:pPr>
      <w:pStyle w:val="Footer"/>
      <w:rPr>
        <w:rFonts w:ascii="Candara" w:hAnsi="Candara"/>
        <w:sz w:val="16"/>
        <w:szCs w:val="16"/>
      </w:rPr>
    </w:pPr>
  </w:p>
  <w:p w:rsidR="00AE638C" w:rsidRDefault="00AE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57" w:rsidRDefault="00782357" w:rsidP="00782357">
      <w:r>
        <w:separator/>
      </w:r>
    </w:p>
  </w:footnote>
  <w:footnote w:type="continuationSeparator" w:id="0">
    <w:p w:rsidR="00782357" w:rsidRDefault="00782357" w:rsidP="00782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99" w:rsidRDefault="00491599" w:rsidP="00491599">
    <w:pPr>
      <w:pStyle w:val="Heading6"/>
      <w:pBdr>
        <w:bottom w:val="single" w:sz="4" w:space="1" w:color="auto"/>
      </w:pBdr>
      <w:jc w:val="center"/>
      <w:rPr>
        <w:rFonts w:ascii="Candara" w:hAnsi="Candara"/>
        <w:b/>
        <w:bCs/>
        <w:position w:val="6"/>
        <w:sz w:val="28"/>
        <w:u w:val="none"/>
      </w:rPr>
    </w:pPr>
    <w:r>
      <w:rPr>
        <w:rFonts w:ascii="Candara" w:hAnsi="Candara"/>
        <w:b/>
        <w:bCs/>
        <w:sz w:val="28"/>
        <w:u w:val="none"/>
      </w:rPr>
      <w:t>Cattaraugus Rehabilitation Center, Inc.</w:t>
    </w:r>
  </w:p>
  <w:p w:rsidR="00491599" w:rsidRDefault="00491599" w:rsidP="00491599">
    <w:pPr>
      <w:pStyle w:val="Heading6"/>
      <w:pBdr>
        <w:bottom w:val="single" w:sz="4" w:space="1" w:color="auto"/>
      </w:pBdr>
      <w:jc w:val="center"/>
      <w:rPr>
        <w:rFonts w:ascii="Candara" w:hAnsi="Candara"/>
        <w:b/>
        <w:bCs/>
        <w:sz w:val="28"/>
        <w:u w:val="none"/>
      </w:rPr>
    </w:pPr>
    <w:r>
      <w:rPr>
        <w:rFonts w:ascii="Candara" w:hAnsi="Candara"/>
        <w:b/>
        <w:bCs/>
        <w:sz w:val="28"/>
        <w:u w:val="none"/>
      </w:rPr>
      <w:t>NYSARC, Inc., Cattaraugus County Chapter</w:t>
    </w:r>
  </w:p>
  <w:p w:rsidR="00491599" w:rsidRDefault="00DA1B7B" w:rsidP="00491599">
    <w:pPr>
      <w:pStyle w:val="Heading6"/>
      <w:pBdr>
        <w:bottom w:val="single" w:sz="4" w:space="1" w:color="auto"/>
      </w:pBdr>
      <w:jc w:val="center"/>
      <w:rPr>
        <w:rFonts w:ascii="Garamond" w:hAnsi="Garamond"/>
        <w:b/>
        <w:bCs/>
        <w:u w:val="none"/>
      </w:rPr>
    </w:pPr>
    <w:r>
      <w:rPr>
        <w:rFonts w:ascii="Candara" w:hAnsi="Candara"/>
        <w:b/>
        <w:bCs/>
        <w:sz w:val="20"/>
        <w:u w:val="none"/>
      </w:rPr>
      <w:t>(H</w:t>
    </w:r>
    <w:r w:rsidR="00491599">
      <w:rPr>
        <w:rFonts w:ascii="Candara" w:hAnsi="Candara"/>
        <w:b/>
        <w:bCs/>
        <w:sz w:val="20"/>
        <w:u w:val="none"/>
      </w:rPr>
      <w:t xml:space="preserve">ereinafter, </w:t>
    </w:r>
    <w:r>
      <w:rPr>
        <w:rFonts w:ascii="Candara" w:hAnsi="Candara"/>
        <w:b/>
        <w:bCs/>
        <w:sz w:val="20"/>
        <w:u w:val="none"/>
      </w:rPr>
      <w:t>Agency</w:t>
    </w:r>
    <w:r w:rsidR="00491599">
      <w:rPr>
        <w:rFonts w:ascii="Candara" w:hAnsi="Candara"/>
        <w:b/>
        <w:bCs/>
        <w:sz w:val="20"/>
        <w:u w:val="none"/>
      </w:rPr>
      <w:t>)</w:t>
    </w:r>
    <w:r w:rsidR="00491599">
      <w:rPr>
        <w:rFonts w:ascii="Garamond" w:hAnsi="Garamond"/>
        <w:b/>
        <w:bCs/>
        <w:u w:val="none"/>
      </w:rPr>
      <w:tab/>
    </w:r>
  </w:p>
  <w:p w:rsidR="00AE638C" w:rsidRPr="00AE638C" w:rsidRDefault="00AE638C">
    <w:pPr>
      <w:pStyle w:val="Header"/>
      <w:rPr>
        <w:rFonts w:ascii="Candara" w:hAnsi="Candar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F19"/>
    <w:multiLevelType w:val="hybridMultilevel"/>
    <w:tmpl w:val="03A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3EA"/>
    <w:multiLevelType w:val="hybridMultilevel"/>
    <w:tmpl w:val="7E7CBD3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A6572"/>
    <w:multiLevelType w:val="hybridMultilevel"/>
    <w:tmpl w:val="EB20B056"/>
    <w:lvl w:ilvl="0" w:tplc="8312C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29A9"/>
    <w:multiLevelType w:val="hybridMultilevel"/>
    <w:tmpl w:val="D76A91A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F61D5"/>
    <w:multiLevelType w:val="hybridMultilevel"/>
    <w:tmpl w:val="D4E04A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51709"/>
    <w:multiLevelType w:val="hybridMultilevel"/>
    <w:tmpl w:val="DD3E16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954D0"/>
    <w:multiLevelType w:val="hybridMultilevel"/>
    <w:tmpl w:val="61DCAE8E"/>
    <w:lvl w:ilvl="0" w:tplc="BAD88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A7883"/>
    <w:multiLevelType w:val="hybridMultilevel"/>
    <w:tmpl w:val="5734FD16"/>
    <w:lvl w:ilvl="0" w:tplc="680E692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D7A1A"/>
    <w:multiLevelType w:val="hybridMultilevel"/>
    <w:tmpl w:val="16E0D33A"/>
    <w:lvl w:ilvl="0" w:tplc="8E5A82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32D29"/>
    <w:multiLevelType w:val="hybridMultilevel"/>
    <w:tmpl w:val="941455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F5758"/>
    <w:multiLevelType w:val="hybridMultilevel"/>
    <w:tmpl w:val="110EAD24"/>
    <w:lvl w:ilvl="0" w:tplc="7CAA0B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35159"/>
    <w:multiLevelType w:val="hybridMultilevel"/>
    <w:tmpl w:val="3622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0331C"/>
    <w:multiLevelType w:val="hybridMultilevel"/>
    <w:tmpl w:val="FA1C9710"/>
    <w:lvl w:ilvl="0" w:tplc="303A8BF2">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3" w15:restartNumberingAfterBreak="0">
    <w:nsid w:val="6AE056CD"/>
    <w:multiLevelType w:val="hybridMultilevel"/>
    <w:tmpl w:val="16E0D33A"/>
    <w:lvl w:ilvl="0" w:tplc="8E5A82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E0732"/>
    <w:multiLevelType w:val="hybridMultilevel"/>
    <w:tmpl w:val="8FDA19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030E2"/>
    <w:multiLevelType w:val="hybridMultilevel"/>
    <w:tmpl w:val="2B20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710BA"/>
    <w:multiLevelType w:val="hybridMultilevel"/>
    <w:tmpl w:val="CF80DEE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4"/>
  </w:num>
  <w:num w:numId="5">
    <w:abstractNumId w:val="12"/>
  </w:num>
  <w:num w:numId="6">
    <w:abstractNumId w:val="13"/>
  </w:num>
  <w:num w:numId="7">
    <w:abstractNumId w:val="5"/>
  </w:num>
  <w:num w:numId="8">
    <w:abstractNumId w:val="14"/>
  </w:num>
  <w:num w:numId="9">
    <w:abstractNumId w:val="9"/>
  </w:num>
  <w:num w:numId="10">
    <w:abstractNumId w:val="16"/>
  </w:num>
  <w:num w:numId="11">
    <w:abstractNumId w:val="3"/>
  </w:num>
  <w:num w:numId="12">
    <w:abstractNumId w:val="1"/>
  </w:num>
  <w:num w:numId="13">
    <w:abstractNumId w:val="8"/>
  </w:num>
  <w:num w:numId="14">
    <w:abstractNumId w:val="0"/>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57"/>
    <w:rsid w:val="00000EBA"/>
    <w:rsid w:val="00041F3E"/>
    <w:rsid w:val="000A4AC3"/>
    <w:rsid w:val="000C0EAE"/>
    <w:rsid w:val="000C5322"/>
    <w:rsid w:val="000F1C12"/>
    <w:rsid w:val="00152CD9"/>
    <w:rsid w:val="00160185"/>
    <w:rsid w:val="00164534"/>
    <w:rsid w:val="00165E52"/>
    <w:rsid w:val="001E1DA5"/>
    <w:rsid w:val="001E5A91"/>
    <w:rsid w:val="001F0203"/>
    <w:rsid w:val="00247317"/>
    <w:rsid w:val="00277DEB"/>
    <w:rsid w:val="00280774"/>
    <w:rsid w:val="002971D1"/>
    <w:rsid w:val="002C4696"/>
    <w:rsid w:val="002E365A"/>
    <w:rsid w:val="003051BE"/>
    <w:rsid w:val="00310EA2"/>
    <w:rsid w:val="00336F86"/>
    <w:rsid w:val="00337454"/>
    <w:rsid w:val="00354C8D"/>
    <w:rsid w:val="003C0BC4"/>
    <w:rsid w:val="004007E9"/>
    <w:rsid w:val="00455D22"/>
    <w:rsid w:val="00477F53"/>
    <w:rsid w:val="00491599"/>
    <w:rsid w:val="004A63C1"/>
    <w:rsid w:val="004B1415"/>
    <w:rsid w:val="004D4486"/>
    <w:rsid w:val="0056458E"/>
    <w:rsid w:val="0059350E"/>
    <w:rsid w:val="005A3983"/>
    <w:rsid w:val="005E03B6"/>
    <w:rsid w:val="006468DB"/>
    <w:rsid w:val="006E24EA"/>
    <w:rsid w:val="00707589"/>
    <w:rsid w:val="00725091"/>
    <w:rsid w:val="0073690E"/>
    <w:rsid w:val="00736F7D"/>
    <w:rsid w:val="00737799"/>
    <w:rsid w:val="00782357"/>
    <w:rsid w:val="00792C8A"/>
    <w:rsid w:val="007F3655"/>
    <w:rsid w:val="007F379B"/>
    <w:rsid w:val="00846FE3"/>
    <w:rsid w:val="008B1DED"/>
    <w:rsid w:val="008B34B7"/>
    <w:rsid w:val="008E2BF4"/>
    <w:rsid w:val="008F41AC"/>
    <w:rsid w:val="00900E53"/>
    <w:rsid w:val="00910841"/>
    <w:rsid w:val="00991A54"/>
    <w:rsid w:val="009C6648"/>
    <w:rsid w:val="009E4A92"/>
    <w:rsid w:val="00A00F78"/>
    <w:rsid w:val="00A86EFF"/>
    <w:rsid w:val="00AB42A3"/>
    <w:rsid w:val="00AD32AD"/>
    <w:rsid w:val="00AD710B"/>
    <w:rsid w:val="00AE638C"/>
    <w:rsid w:val="00B82CDE"/>
    <w:rsid w:val="00BB3ECE"/>
    <w:rsid w:val="00BF18C5"/>
    <w:rsid w:val="00C77B42"/>
    <w:rsid w:val="00CC6D49"/>
    <w:rsid w:val="00CE5063"/>
    <w:rsid w:val="00D07876"/>
    <w:rsid w:val="00D337CB"/>
    <w:rsid w:val="00D52FA1"/>
    <w:rsid w:val="00D65DD5"/>
    <w:rsid w:val="00DA1B7B"/>
    <w:rsid w:val="00DA24C9"/>
    <w:rsid w:val="00DB59D3"/>
    <w:rsid w:val="00DC420C"/>
    <w:rsid w:val="00E41666"/>
    <w:rsid w:val="00E7023B"/>
    <w:rsid w:val="00E8546D"/>
    <w:rsid w:val="00EB52BC"/>
    <w:rsid w:val="00EC5F65"/>
    <w:rsid w:val="00ED54B5"/>
    <w:rsid w:val="00EE595B"/>
    <w:rsid w:val="00F03CAE"/>
    <w:rsid w:val="00F41C7D"/>
    <w:rsid w:val="00F65F91"/>
    <w:rsid w:val="00F97E48"/>
    <w:rsid w:val="00FC614E"/>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7473347-537F-4EC5-B883-7377F48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45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782357"/>
    <w:pPr>
      <w:keepNext/>
      <w:overflowPunct w:val="0"/>
      <w:autoSpaceDE w:val="0"/>
      <w:autoSpaceDN w:val="0"/>
      <w:adjustRightInd w:val="0"/>
      <w:textAlignment w:val="baseline"/>
      <w:outlineLvl w:val="5"/>
    </w:pPr>
    <w:rPr>
      <w:rFonts w:ascii="Monotype Corsiva" w:hAnsi="Monotype Corsiva"/>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357"/>
    <w:rPr>
      <w:rFonts w:ascii="Monotype Corsiva" w:eastAsia="Times New Roman" w:hAnsi="Monotype Corsiva" w:cs="Times New Roman"/>
      <w:sz w:val="40"/>
      <w:szCs w:val="20"/>
      <w:u w:val="single"/>
    </w:rPr>
  </w:style>
  <w:style w:type="paragraph" w:styleId="Header">
    <w:name w:val="header"/>
    <w:basedOn w:val="Normal"/>
    <w:link w:val="HeaderChar"/>
    <w:uiPriority w:val="99"/>
    <w:unhideWhenUsed/>
    <w:rsid w:val="00782357"/>
    <w:pPr>
      <w:tabs>
        <w:tab w:val="center" w:pos="4680"/>
        <w:tab w:val="right" w:pos="9360"/>
      </w:tabs>
    </w:pPr>
  </w:style>
  <w:style w:type="character" w:customStyle="1" w:styleId="HeaderChar">
    <w:name w:val="Header Char"/>
    <w:basedOn w:val="DefaultParagraphFont"/>
    <w:link w:val="Header"/>
    <w:uiPriority w:val="99"/>
    <w:rsid w:val="00782357"/>
    <w:rPr>
      <w:rFonts w:ascii="Times New Roman" w:eastAsia="Times New Roman" w:hAnsi="Times New Roman" w:cs="Times New Roman"/>
      <w:sz w:val="24"/>
      <w:szCs w:val="24"/>
    </w:rPr>
  </w:style>
  <w:style w:type="paragraph" w:styleId="Footer">
    <w:name w:val="footer"/>
    <w:basedOn w:val="Normal"/>
    <w:link w:val="FooterChar"/>
    <w:unhideWhenUsed/>
    <w:rsid w:val="00782357"/>
    <w:pPr>
      <w:tabs>
        <w:tab w:val="center" w:pos="4680"/>
        <w:tab w:val="right" w:pos="9360"/>
      </w:tabs>
    </w:pPr>
  </w:style>
  <w:style w:type="character" w:customStyle="1" w:styleId="FooterChar">
    <w:name w:val="Footer Char"/>
    <w:basedOn w:val="DefaultParagraphFont"/>
    <w:link w:val="Footer"/>
    <w:uiPriority w:val="99"/>
    <w:rsid w:val="00782357"/>
    <w:rPr>
      <w:rFonts w:ascii="Times New Roman" w:eastAsia="Times New Roman" w:hAnsi="Times New Roman" w:cs="Times New Roman"/>
      <w:sz w:val="24"/>
      <w:szCs w:val="24"/>
    </w:rPr>
  </w:style>
  <w:style w:type="paragraph" w:styleId="NormalWeb">
    <w:name w:val="Normal (Web)"/>
    <w:basedOn w:val="Normal"/>
    <w:semiHidden/>
    <w:rsid w:val="000A4AC3"/>
    <w:pPr>
      <w:spacing w:before="100" w:beforeAutospacing="1" w:after="100" w:afterAutospacing="1"/>
    </w:pPr>
  </w:style>
  <w:style w:type="paragraph" w:customStyle="1" w:styleId="Default">
    <w:name w:val="Default"/>
    <w:rsid w:val="00736F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A3983"/>
    <w:pPr>
      <w:ind w:left="720"/>
    </w:pPr>
  </w:style>
  <w:style w:type="character" w:customStyle="1" w:styleId="Heading1Char">
    <w:name w:val="Heading 1 Char"/>
    <w:basedOn w:val="DefaultParagraphFont"/>
    <w:link w:val="Heading1"/>
    <w:uiPriority w:val="9"/>
    <w:rsid w:val="0056458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0EAE"/>
    <w:rPr>
      <w:color w:val="0563C1" w:themeColor="hyperlink"/>
      <w:u w:val="single"/>
    </w:rPr>
  </w:style>
  <w:style w:type="paragraph" w:styleId="BalloonText">
    <w:name w:val="Balloon Text"/>
    <w:basedOn w:val="Normal"/>
    <w:link w:val="BalloonTextChar"/>
    <w:uiPriority w:val="99"/>
    <w:semiHidden/>
    <w:unhideWhenUsed/>
    <w:rsid w:val="00736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0E"/>
    <w:rPr>
      <w:rFonts w:ascii="Segoe UI" w:eastAsia="Times New Roman" w:hAnsi="Segoe UI" w:cs="Segoe UI"/>
      <w:sz w:val="18"/>
      <w:szCs w:val="18"/>
    </w:rPr>
  </w:style>
  <w:style w:type="paragraph" w:styleId="BodyText">
    <w:name w:val="Body Text"/>
    <w:basedOn w:val="Normal"/>
    <w:link w:val="BodyTextChar"/>
    <w:semiHidden/>
    <w:rsid w:val="00C77B42"/>
    <w:rPr>
      <w:b/>
      <w:bCs/>
      <w:sz w:val="32"/>
    </w:rPr>
  </w:style>
  <w:style w:type="character" w:customStyle="1" w:styleId="BodyTextChar">
    <w:name w:val="Body Text Char"/>
    <w:basedOn w:val="DefaultParagraphFont"/>
    <w:link w:val="BodyText"/>
    <w:semiHidden/>
    <w:rsid w:val="00C77B42"/>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97FB-BD7C-488A-BD56-13599DCE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Rehabilitation Center</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Crisafulli</dc:creator>
  <cp:keywords/>
  <dc:description/>
  <cp:lastModifiedBy>Tracy Crisafulli</cp:lastModifiedBy>
  <cp:revision>3</cp:revision>
  <cp:lastPrinted>2014-10-23T19:48:00Z</cp:lastPrinted>
  <dcterms:created xsi:type="dcterms:W3CDTF">2015-11-02T21:35:00Z</dcterms:created>
  <dcterms:modified xsi:type="dcterms:W3CDTF">2015-11-02T21:37:00Z</dcterms:modified>
</cp:coreProperties>
</file>